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8F3" w:rsidRDefault="000B68F3" w:rsidP="000B68F3">
      <w:pPr>
        <w:ind w:left="720" w:hanging="360"/>
        <w:jc w:val="both"/>
      </w:pPr>
      <w:r>
        <w:t>Αφού μελετήσεις τις παρακάτω σελίδες της Γραμματικής, να απαντήσεις στις ασκήσεις.</w:t>
      </w: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  <w:r>
        <w:t>Χρόνοι ρημάτων</w:t>
      </w:r>
    </w:p>
    <w:p w:rsidR="000B68F3" w:rsidRDefault="000B68F3" w:rsidP="000B68F3">
      <w:pPr>
        <w:ind w:left="720" w:hanging="360"/>
        <w:jc w:val="both"/>
      </w:pPr>
      <w:hyperlink r:id="rId5" w:history="1">
        <w:r>
          <w:rPr>
            <w:rStyle w:val="-"/>
          </w:rPr>
          <w:t>http://ebooks.edu.gr/modules/ebook/show.php/DSDIM-F102/580/3791,16617/</w:t>
        </w:r>
      </w:hyperlink>
    </w:p>
    <w:p w:rsidR="000B68F3" w:rsidRDefault="000B68F3" w:rsidP="000B68F3">
      <w:pPr>
        <w:ind w:left="720" w:hanging="360"/>
        <w:jc w:val="both"/>
      </w:pPr>
      <w:r>
        <w:t>Εγκλίσεις ρημάτων</w:t>
      </w:r>
    </w:p>
    <w:p w:rsidR="000B68F3" w:rsidRDefault="000B68F3" w:rsidP="000B68F3">
      <w:pPr>
        <w:ind w:left="720" w:hanging="360"/>
        <w:jc w:val="both"/>
      </w:pPr>
      <w:hyperlink r:id="rId6" w:history="1">
        <w:r>
          <w:rPr>
            <w:rStyle w:val="-"/>
          </w:rPr>
          <w:t>http://ebooks.edu.gr/modules/ebook/show.php/DSDIM-F102/580/3791,16619/</w:t>
        </w:r>
      </w:hyperlink>
    </w:p>
    <w:p w:rsidR="000B68F3" w:rsidRDefault="000B68F3" w:rsidP="000B68F3">
      <w:pPr>
        <w:ind w:left="720" w:hanging="360"/>
        <w:jc w:val="both"/>
      </w:pPr>
      <w:r>
        <w:t>Δευτερεύουσες προτάσεις</w:t>
      </w:r>
    </w:p>
    <w:p w:rsidR="000B68F3" w:rsidRDefault="000B68F3" w:rsidP="000B68F3">
      <w:pPr>
        <w:ind w:left="720" w:hanging="360"/>
        <w:jc w:val="both"/>
      </w:pPr>
      <w:hyperlink r:id="rId7" w:history="1">
        <w:r>
          <w:rPr>
            <w:rStyle w:val="-"/>
          </w:rPr>
          <w:t>http://ebooks.edu.gr/modules/ebook/show.php/DSDIM-F102/580/3795,16638/</w:t>
        </w:r>
      </w:hyperlink>
    </w:p>
    <w:p w:rsidR="000B68F3" w:rsidRDefault="000B68F3" w:rsidP="000B68F3">
      <w:pPr>
        <w:ind w:left="720" w:hanging="360"/>
        <w:jc w:val="both"/>
      </w:pPr>
      <w:hyperlink r:id="rId8" w:history="1">
        <w:r>
          <w:rPr>
            <w:rStyle w:val="-"/>
          </w:rPr>
          <w:t>http://ebooks.edu.gr/modules/ebook/show.php/DSDIM-F102/580/3789,16673/</w:t>
        </w:r>
      </w:hyperlink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ind w:left="720" w:hanging="360"/>
        <w:jc w:val="both"/>
      </w:pPr>
    </w:p>
    <w:p w:rsidR="000B68F3" w:rsidRDefault="000B68F3" w:rsidP="000B68F3">
      <w:pPr>
        <w:pStyle w:val="a3"/>
        <w:numPr>
          <w:ilvl w:val="0"/>
          <w:numId w:val="1"/>
        </w:numPr>
        <w:jc w:val="both"/>
      </w:pPr>
      <w:r>
        <w:lastRenderedPageBreak/>
        <w:t xml:space="preserve">Στις παρακάτω προτάσεις να αναγνωρίσεις </w:t>
      </w:r>
      <w:r w:rsidRPr="004C72FF">
        <w:rPr>
          <w:b/>
          <w:bCs/>
        </w:rPr>
        <w:t>τον χρόνο και την έγκλιση των ρημάτων</w:t>
      </w:r>
      <w:r>
        <w:t>.</w:t>
      </w:r>
    </w:p>
    <w:p w:rsidR="000B68F3" w:rsidRDefault="000B68F3" w:rsidP="000B68F3">
      <w:pPr>
        <w:pStyle w:val="a3"/>
        <w:jc w:val="both"/>
      </w:pP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Μην πετάτε τα σκουπίδια στον δρόμο.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Ας έρθει όποιος θέλει.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Δεν προλάβαμε το τρένο.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Θα είσαι θυμωμένος, για να μιλάς έτσι.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Μην ξαναπεράσεις από εδώ.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Παρακολουθούσαν προσηλωμένοι τον ποδοσφαιρικό αγώνα, γι’ αυτό δεν άκουσαν το χτύπημα στην πόρτα.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 xml:space="preserve">Κάνε το καλό και </w:t>
      </w:r>
      <w:proofErr w:type="spellStart"/>
      <w:r>
        <w:t>ρίξ</w:t>
      </w:r>
      <w:proofErr w:type="spellEnd"/>
      <w:r>
        <w:t>’ το στον γιαλό.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Μη γράφετε στους τοίχους.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Περίμενέ με, δε θα αργήσω.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Με τόσα χρήματα αγόραζες ό,τι ήθελες.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Τηλεφώνησέ του, να δούμε τι έπαθε.</w:t>
      </w:r>
    </w:p>
    <w:p w:rsidR="000B68F3" w:rsidRDefault="000B68F3" w:rsidP="000B68F3">
      <w:pPr>
        <w:pStyle w:val="a3"/>
        <w:numPr>
          <w:ilvl w:val="0"/>
          <w:numId w:val="2"/>
        </w:numPr>
        <w:jc w:val="both"/>
      </w:pPr>
      <w:r>
        <w:t>Παλιότερα είχα δει αυτήν την ταινία στον κινηματογράφο.</w:t>
      </w:r>
    </w:p>
    <w:p w:rsidR="000B68F3" w:rsidRDefault="000B68F3" w:rsidP="000B68F3">
      <w:pPr>
        <w:jc w:val="right"/>
      </w:pPr>
      <w:r>
        <w:t xml:space="preserve">                        </w:t>
      </w:r>
      <w:r>
        <w:rPr>
          <w:noProof/>
        </w:rPr>
        <w:drawing>
          <wp:inline distT="0" distB="0" distL="0" distR="0" wp14:anchorId="2454F977" wp14:editId="6AF2FE9A">
            <wp:extent cx="1263015" cy="809625"/>
            <wp:effectExtent l="0" t="0" r="0" b="9525"/>
            <wp:docPr id="9" name="Εικόνα 9" descr="Ποδόσφαιρο και σοσιαλισμός | Sofokleou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οδόσφαιρο και σοσιαλισμός | Sofokleous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17" cy="8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0B68F3" w:rsidRDefault="000B68F3" w:rsidP="000B68F3">
      <w:pPr>
        <w:pStyle w:val="a3"/>
        <w:numPr>
          <w:ilvl w:val="0"/>
          <w:numId w:val="1"/>
        </w:numPr>
        <w:jc w:val="both"/>
      </w:pPr>
      <w:r>
        <w:t xml:space="preserve">Να ξαναγράψεις τις προτάσεις βάζοντας </w:t>
      </w:r>
      <w:r w:rsidRPr="004C72FF">
        <w:rPr>
          <w:b/>
          <w:bCs/>
        </w:rPr>
        <w:t>τα ρήματα στον αόριστο</w:t>
      </w:r>
      <w:r>
        <w:t xml:space="preserve"> και κάνοντας τις απαραίτητες αλλαγές.</w:t>
      </w:r>
    </w:p>
    <w:p w:rsidR="000B68F3" w:rsidRDefault="000B68F3" w:rsidP="000B68F3">
      <w:pPr>
        <w:pStyle w:val="a3"/>
        <w:jc w:val="both"/>
      </w:pP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Κάθε χρόνο με προσκαλεί στα γενέθλιά του.</w:t>
      </w:r>
    </w:p>
    <w:p w:rsidR="000B68F3" w:rsidRDefault="000B68F3" w:rsidP="000B68F3">
      <w:pPr>
        <w:ind w:left="360"/>
        <w:jc w:val="both"/>
      </w:pPr>
      <w:r>
        <w:t xml:space="preserve">     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ind w:left="360"/>
        <w:jc w:val="right"/>
      </w:pP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Σπάνια παραγγέλνουμε έτοιμο φαγητό.</w:t>
      </w:r>
    </w:p>
    <w:p w:rsidR="000B68F3" w:rsidRDefault="000B68F3" w:rsidP="000B68F3">
      <w:pPr>
        <w:jc w:val="both"/>
      </w:pPr>
      <w:r>
        <w:t xml:space="preserve">          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………………………………………………………………………………………………………………………………………..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Η Γεωργία απαγγέλλει ποιήματα στις σχολικές γιορτές.</w:t>
      </w:r>
    </w:p>
    <w:p w:rsidR="000B68F3" w:rsidRDefault="000B68F3" w:rsidP="000B68F3">
      <w:pPr>
        <w:jc w:val="both"/>
      </w:pP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………………………………………………………………………………………………………………………………………..</w:t>
      </w:r>
    </w:p>
    <w:p w:rsidR="000B68F3" w:rsidRDefault="000B68F3" w:rsidP="000B68F3">
      <w:pPr>
        <w:jc w:val="both"/>
      </w:pP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Προβάλλεις διαρκώς τις ίδιες δικαιολογίες.</w:t>
      </w:r>
    </w:p>
    <w:p w:rsidR="000B68F3" w:rsidRDefault="000B68F3" w:rsidP="000B68F3">
      <w:pPr>
        <w:jc w:val="both"/>
      </w:pP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Μένουμε σε αυτό το σπίτι πολλά χρόνια.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lastRenderedPageBreak/>
        <w:t>Εκφράζει πάντα την άποψή του.</w:t>
      </w:r>
    </w:p>
    <w:p w:rsidR="000B68F3" w:rsidRDefault="000B68F3" w:rsidP="000B68F3">
      <w:pPr>
        <w:jc w:val="both"/>
      </w:pP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Ο Στάθης φοβάται και γι’ αυτό σωπαίνει.</w:t>
      </w:r>
    </w:p>
    <w:p w:rsidR="000B68F3" w:rsidRDefault="000B68F3" w:rsidP="000B68F3">
      <w:pPr>
        <w:jc w:val="both"/>
      </w:pPr>
      <w:r>
        <w:t xml:space="preserve"> 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Η Βουλή εγκρίνει το νομοσχέδιο της κυβέρνησης.</w:t>
      </w:r>
    </w:p>
    <w:p w:rsidR="000B68F3" w:rsidRDefault="000B68F3" w:rsidP="000B68F3">
      <w:pPr>
        <w:jc w:val="both"/>
      </w:pP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jc w:val="both"/>
        <w:rPr>
          <w:noProof/>
        </w:rPr>
      </w:pPr>
    </w:p>
    <w:p w:rsidR="000B68F3" w:rsidRDefault="000B68F3" w:rsidP="000B68F3">
      <w:pPr>
        <w:jc w:val="right"/>
      </w:pPr>
      <w:r>
        <w:rPr>
          <w:noProof/>
        </w:rPr>
        <w:drawing>
          <wp:inline distT="0" distB="0" distL="0" distR="0" wp14:anchorId="071E58E1" wp14:editId="324457D3">
            <wp:extent cx="1624330" cy="971427"/>
            <wp:effectExtent l="0" t="0" r="0" b="635"/>
            <wp:docPr id="11" name="Εικόνα 11" descr="Παράθυρο ως ζωγραφική παραίσθησης Στοκ Εικόνες - εικόνα απ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άθυρο ως ζωγραφική παραίσθησης Στοκ Εικόνες - εικόνα από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0"/>
                    <a:stretch/>
                  </pic:blipFill>
                  <pic:spPr bwMode="auto">
                    <a:xfrm>
                      <a:off x="0" y="0"/>
                      <a:ext cx="1677804" cy="10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F3" w:rsidRDefault="000B68F3" w:rsidP="000B68F3">
      <w:pPr>
        <w:pStyle w:val="a3"/>
        <w:numPr>
          <w:ilvl w:val="0"/>
          <w:numId w:val="1"/>
        </w:numPr>
        <w:jc w:val="both"/>
      </w:pPr>
      <w:r>
        <w:t xml:space="preserve">Στις παρακάτω προτάσεις να μεταφέρεις τα ρήματα που είναι στον ενεστώτα στην </w:t>
      </w:r>
      <w:r w:rsidRPr="004C72FF">
        <w:rPr>
          <w:b/>
          <w:bCs/>
        </w:rPr>
        <w:t>υποτακτική και προστακτική του αορίστου στο β’ πληθυντικό πρόσωπο</w:t>
      </w:r>
      <w:r>
        <w:t>.</w:t>
      </w:r>
    </w:p>
    <w:p w:rsidR="000B68F3" w:rsidRDefault="000B68F3" w:rsidP="000B68F3">
      <w:pPr>
        <w:jc w:val="both"/>
      </w:pP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Ανοίγουμε τα παράθυρα τακτικά.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Τοποθετούμε τις μπαταρίες στη θέση τους.</w:t>
      </w:r>
    </w:p>
    <w:p w:rsidR="000B68F3" w:rsidRDefault="000B68F3" w:rsidP="000B68F3">
      <w:pPr>
        <w:ind w:left="36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Ανάβουμε το φως της σκάλας.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Κλείνουμε την πόρτα προσεκτικά.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…………………………………………………………………………………………………………………………………….....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Την ώρα του σεισμού κρατάμε την ψυχραιμία μας.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………………………………………………………………………………………………………………………………………...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Οι μαθητές μπαίνουν κάτω από τα θρανία την ώρα του σεισμού.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………………………………………………………………………………………………………………………………………….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………………………………………………………………………………………………………………………………………….</w:t>
      </w:r>
    </w:p>
    <w:p w:rsidR="000B68F3" w:rsidRDefault="000B68F3" w:rsidP="000B68F3">
      <w:pPr>
        <w:pStyle w:val="a3"/>
        <w:numPr>
          <w:ilvl w:val="0"/>
          <w:numId w:val="1"/>
        </w:numPr>
        <w:jc w:val="both"/>
      </w:pPr>
      <w:r>
        <w:lastRenderedPageBreak/>
        <w:t xml:space="preserve">Να συνδέσεις τα παρακάτω ζεύγη προτάσεων με τις λέξεις των παρενθέσεων και κάνοντας τις απαραίτητες αλλαγές, </w:t>
      </w:r>
      <w:r w:rsidRPr="004C72FF">
        <w:rPr>
          <w:b/>
          <w:bCs/>
        </w:rPr>
        <w:t>ώστε να γίνουν δευτερεύουσες χρονικές</w:t>
      </w:r>
      <w:r>
        <w:t xml:space="preserve">, </w:t>
      </w:r>
      <w:r w:rsidRPr="004C72FF">
        <w:rPr>
          <w:b/>
          <w:bCs/>
        </w:rPr>
        <w:t>υποθετικές, αποτελεσματικές ή αναφορικές προτάσεις</w:t>
      </w:r>
      <w:r>
        <w:t xml:space="preserve">. Στη συνέχεια να </w:t>
      </w:r>
      <w:r w:rsidRPr="004C72FF">
        <w:rPr>
          <w:u w:val="single"/>
        </w:rPr>
        <w:t>υπογραμμίσεις και να χαρακτηρίσεις τη δευτερεύουσα πρόταση.</w:t>
      </w:r>
    </w:p>
    <w:p w:rsidR="000B68F3" w:rsidRPr="004C72FF" w:rsidRDefault="000B68F3" w:rsidP="000B68F3">
      <w:pPr>
        <w:pStyle w:val="a3"/>
        <w:jc w:val="both"/>
        <w:rPr>
          <w:u w:val="single"/>
        </w:rPr>
      </w:pP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Το αεροπλάνο ξεκινάει. Οι ρόδες μαζεύονται στο κάτω μέρος του σκάφους. (μόλις)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Θα έρθω στην εκδρομή. Είμαι καλά. (αν)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Συνάντησα τον Γιώργο. Είναι συμμαθητής του αδερφού μου. (ο οποίος)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………………………………………………………………………………………………………………………………………..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Οι δρόμοι πλημμύρισαν. Έβρεξε τόσο πολύ. (ώστε)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Έχασα αυτό το βιβλίο. Μου χάρισες αυτό το βιβλίο. (που)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Θα ταξιδέψω με αεροπλάνο. Ο καιρός είναι καλός. (αν)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Τέλειωσε τη στρατιωτική του θητεία. Γύρισε στο χωριό του. (όταν)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Κανείς δεν τολμούσε να πλησιάσει. Είχε έναν τόσο άγριο σκύλο. (που)</w:t>
      </w:r>
    </w:p>
    <w:p w:rsidR="000B68F3" w:rsidRDefault="000B68F3" w:rsidP="000B68F3">
      <w:pPr>
        <w:jc w:val="both"/>
      </w:pPr>
      <w:r>
        <w:t xml:space="preserve">       ………………………………………………………………………………………………………………………………………….</w:t>
      </w:r>
    </w:p>
    <w:p w:rsidR="000B68F3" w:rsidRDefault="000B68F3" w:rsidP="000B68F3">
      <w:pPr>
        <w:jc w:val="both"/>
      </w:pPr>
    </w:p>
    <w:p w:rsidR="000B68F3" w:rsidRDefault="000B68F3" w:rsidP="000B68F3">
      <w:pPr>
        <w:jc w:val="right"/>
      </w:pPr>
      <w:r>
        <w:rPr>
          <w:noProof/>
        </w:rPr>
        <w:drawing>
          <wp:inline distT="0" distB="0" distL="0" distR="0" wp14:anchorId="02EA1A50" wp14:editId="6A002EAD">
            <wp:extent cx="1574800" cy="885825"/>
            <wp:effectExtent l="0" t="0" r="6350" b="9525"/>
            <wp:docPr id="12" name="Εικόνα 12" descr="Τα πέτρινα σπίτια' ΖΥΜΑΤΙΚΑΣ Ανδρέας (1949) Τύπος: Μικτή τεχνικ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α πέτρινα σπίτια' ΖΥΜΑΤΙΚΑΣ Ανδρέας (1949) Τύπος: Μικτή τεχνική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64" cy="88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F3" w:rsidRDefault="000B68F3" w:rsidP="000B68F3">
      <w:pPr>
        <w:jc w:val="right"/>
      </w:pPr>
    </w:p>
    <w:p w:rsidR="000B68F3" w:rsidRDefault="000B68F3" w:rsidP="000B68F3">
      <w:pPr>
        <w:pStyle w:val="a3"/>
        <w:numPr>
          <w:ilvl w:val="0"/>
          <w:numId w:val="1"/>
        </w:numPr>
        <w:jc w:val="both"/>
      </w:pPr>
      <w:r>
        <w:t xml:space="preserve">Να αντικαταστήσεις </w:t>
      </w:r>
      <w:r w:rsidRPr="004C72FF">
        <w:rPr>
          <w:b/>
          <w:bCs/>
        </w:rPr>
        <w:t>με επίθετα</w:t>
      </w:r>
      <w:r>
        <w:t xml:space="preserve"> </w:t>
      </w:r>
      <w:r w:rsidRPr="004C72FF">
        <w:rPr>
          <w:u w:val="single"/>
        </w:rPr>
        <w:t>τις φράσεις που χαρακτηρίζουν τα ουσιαστικά</w:t>
      </w:r>
      <w:r>
        <w:t>.</w:t>
      </w:r>
    </w:p>
    <w:p w:rsidR="000B68F3" w:rsidRDefault="000B68F3" w:rsidP="000B68F3">
      <w:pPr>
        <w:ind w:left="360"/>
        <w:jc w:val="both"/>
      </w:pPr>
    </w:p>
    <w:p w:rsidR="000B68F3" w:rsidRPr="00233DE2" w:rsidRDefault="000B68F3" w:rsidP="000B68F3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t xml:space="preserve">Το σπίτι μας είναι κτισμένο </w:t>
      </w:r>
      <w:r w:rsidRPr="00233DE2">
        <w:rPr>
          <w:u w:val="single"/>
        </w:rPr>
        <w:t>από πέτρα</w:t>
      </w:r>
      <w:r>
        <w:t xml:space="preserve">.   -&gt; </w:t>
      </w:r>
      <w:r w:rsidRPr="00233DE2">
        <w:rPr>
          <w:b/>
          <w:bCs/>
        </w:rPr>
        <w:t>πέτρινο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Το φόρεμα της μητέρας μου είναι από μετάξι.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Τα παράθυρα του σπιτιού μας είναι από ξύλο.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Τα σκεύη από γυαλί είναι εύθραυστα.</w:t>
      </w:r>
    </w:p>
    <w:p w:rsidR="000B68F3" w:rsidRDefault="000B68F3" w:rsidP="000B68F3">
      <w:pPr>
        <w:pStyle w:val="a3"/>
        <w:numPr>
          <w:ilvl w:val="0"/>
          <w:numId w:val="3"/>
        </w:numPr>
        <w:jc w:val="both"/>
      </w:pPr>
      <w:r>
        <w:t>Τα ρούχα από την Κίνα είναι φθηνά.</w:t>
      </w:r>
    </w:p>
    <w:sectPr w:rsidR="000B68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05FE6"/>
    <w:multiLevelType w:val="hybridMultilevel"/>
    <w:tmpl w:val="77626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1A6DAA"/>
    <w:multiLevelType w:val="hybridMultilevel"/>
    <w:tmpl w:val="65D4C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723771"/>
    <w:multiLevelType w:val="hybridMultilevel"/>
    <w:tmpl w:val="9BF48F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F3"/>
    <w:rsid w:val="000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F6D2"/>
  <w15:chartTrackingRefBased/>
  <w15:docId w15:val="{8D6F1555-B72A-437C-916C-01E8799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F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B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F102/580/3789,1667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F102/580/3795,1663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02/580/3791,16619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books.edu.gr/modules/ebook/show.php/DSDIM-F102/580/3791,16617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2020-05-10T17:06:00Z</dcterms:created>
  <dcterms:modified xsi:type="dcterms:W3CDTF">2020-05-10T17:16:00Z</dcterms:modified>
</cp:coreProperties>
</file>